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0A9" w:rsidRDefault="002E40A9" w:rsidP="002E40A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4FC5">
        <w:rPr>
          <w:rFonts w:ascii="Times New Roman" w:hAnsi="Times New Roman" w:cs="Times New Roman"/>
          <w:b/>
          <w:sz w:val="36"/>
          <w:szCs w:val="36"/>
        </w:rPr>
        <w:t>П  Р  О  Т  О  К  О  Л</w:t>
      </w:r>
    </w:p>
    <w:p w:rsidR="002E40A9" w:rsidRPr="00FB4384" w:rsidRDefault="002E40A9" w:rsidP="002E4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от проведен</w:t>
      </w:r>
      <w:r w:rsidR="00550EE4" w:rsidRPr="00FB4384">
        <w:rPr>
          <w:rFonts w:ascii="Times New Roman" w:hAnsi="Times New Roman" w:cs="Times New Roman"/>
          <w:sz w:val="24"/>
          <w:szCs w:val="24"/>
        </w:rPr>
        <w:t>а</w:t>
      </w:r>
      <w:r w:rsidRPr="00FB4384">
        <w:rPr>
          <w:rFonts w:ascii="Times New Roman" w:hAnsi="Times New Roman" w:cs="Times New Roman"/>
          <w:sz w:val="24"/>
          <w:szCs w:val="24"/>
        </w:rPr>
        <w:t xml:space="preserve"> </w:t>
      </w:r>
      <w:r w:rsidR="00550EE4" w:rsidRPr="00FB4384">
        <w:rPr>
          <w:rFonts w:ascii="Times New Roman" w:hAnsi="Times New Roman" w:cs="Times New Roman"/>
          <w:sz w:val="24"/>
          <w:szCs w:val="24"/>
        </w:rPr>
        <w:t>среща с представители на част от общините, влизащи в състава на Област Бургас в</w:t>
      </w:r>
      <w:r w:rsidRPr="00FB4384">
        <w:rPr>
          <w:rFonts w:ascii="Times New Roman" w:hAnsi="Times New Roman" w:cs="Times New Roman"/>
          <w:sz w:val="24"/>
          <w:szCs w:val="24"/>
        </w:rPr>
        <w:t xml:space="preserve"> център „Вселена“</w:t>
      </w:r>
    </w:p>
    <w:p w:rsidR="002E40A9" w:rsidRPr="00FB4384" w:rsidRDefault="002E40A9" w:rsidP="002E4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 xml:space="preserve">на </w:t>
      </w:r>
      <w:r w:rsidR="00550EE4" w:rsidRPr="00FB4384">
        <w:rPr>
          <w:rFonts w:ascii="Times New Roman" w:hAnsi="Times New Roman" w:cs="Times New Roman"/>
          <w:sz w:val="24"/>
          <w:szCs w:val="24"/>
        </w:rPr>
        <w:t>04</w:t>
      </w:r>
      <w:r w:rsidRPr="00FB4384">
        <w:rPr>
          <w:rFonts w:ascii="Times New Roman" w:hAnsi="Times New Roman" w:cs="Times New Roman"/>
          <w:sz w:val="24"/>
          <w:szCs w:val="24"/>
        </w:rPr>
        <w:t>.0</w:t>
      </w:r>
      <w:r w:rsidR="00550EE4" w:rsidRPr="00FB4384">
        <w:rPr>
          <w:rFonts w:ascii="Times New Roman" w:hAnsi="Times New Roman" w:cs="Times New Roman"/>
          <w:sz w:val="24"/>
          <w:szCs w:val="24"/>
        </w:rPr>
        <w:t>7</w:t>
      </w:r>
      <w:r w:rsidRPr="00FB4384">
        <w:rPr>
          <w:rFonts w:ascii="Times New Roman" w:hAnsi="Times New Roman" w:cs="Times New Roman"/>
          <w:sz w:val="24"/>
          <w:szCs w:val="24"/>
        </w:rPr>
        <w:t>.2017г.</w:t>
      </w:r>
    </w:p>
    <w:p w:rsidR="002E40A9" w:rsidRPr="00FB4384" w:rsidRDefault="002E40A9" w:rsidP="002E40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EE4" w:rsidRPr="00FB4384" w:rsidRDefault="002E40A9" w:rsidP="00550EE4">
      <w:p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 xml:space="preserve">Днес, </w:t>
      </w:r>
      <w:r w:rsidR="00550EE4" w:rsidRPr="00FB4384">
        <w:rPr>
          <w:rFonts w:ascii="Times New Roman" w:hAnsi="Times New Roman" w:cs="Times New Roman"/>
          <w:sz w:val="24"/>
          <w:szCs w:val="24"/>
        </w:rPr>
        <w:t>04.07.2017г.</w:t>
      </w:r>
      <w:r w:rsidR="00550EE4" w:rsidRPr="00FB4384">
        <w:rPr>
          <w:rFonts w:ascii="Times New Roman" w:hAnsi="Times New Roman" w:cs="Times New Roman"/>
          <w:sz w:val="24"/>
          <w:szCs w:val="24"/>
        </w:rPr>
        <w:t xml:space="preserve"> </w:t>
      </w:r>
      <w:r w:rsidRPr="00FB4384">
        <w:rPr>
          <w:rFonts w:ascii="Times New Roman" w:hAnsi="Times New Roman" w:cs="Times New Roman"/>
          <w:sz w:val="24"/>
          <w:szCs w:val="24"/>
        </w:rPr>
        <w:t>от 1</w:t>
      </w:r>
      <w:r w:rsidR="00550EE4" w:rsidRPr="00FB4384">
        <w:rPr>
          <w:rFonts w:ascii="Times New Roman" w:hAnsi="Times New Roman" w:cs="Times New Roman"/>
          <w:sz w:val="24"/>
          <w:szCs w:val="24"/>
        </w:rPr>
        <w:t>1</w:t>
      </w:r>
      <w:r w:rsidRPr="00FB4384">
        <w:rPr>
          <w:rFonts w:ascii="Times New Roman" w:hAnsi="Times New Roman" w:cs="Times New Roman"/>
          <w:sz w:val="24"/>
          <w:szCs w:val="24"/>
        </w:rPr>
        <w:t xml:space="preserve">.00ч. в заседателната зала на център „Вселена“ се проведе </w:t>
      </w:r>
      <w:r w:rsidR="00550EE4" w:rsidRPr="00FB4384">
        <w:rPr>
          <w:rFonts w:ascii="Times New Roman" w:hAnsi="Times New Roman" w:cs="Times New Roman"/>
          <w:sz w:val="24"/>
          <w:szCs w:val="24"/>
        </w:rPr>
        <w:t>среща с представители на част от общините, влизащи в състава на Област Бургас</w:t>
      </w:r>
      <w:r w:rsidR="00550EE4" w:rsidRPr="00FB4384">
        <w:rPr>
          <w:rFonts w:ascii="Times New Roman" w:hAnsi="Times New Roman" w:cs="Times New Roman"/>
          <w:sz w:val="24"/>
          <w:szCs w:val="24"/>
        </w:rPr>
        <w:t xml:space="preserve"> по покана на г-н Вълчо Чолаков - Областен управител.</w:t>
      </w:r>
    </w:p>
    <w:p w:rsidR="00550EE4" w:rsidRPr="00FB4384" w:rsidRDefault="00550EE4" w:rsidP="00550EE4">
      <w:p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На срещата присъстваха следните представители:</w:t>
      </w:r>
    </w:p>
    <w:p w:rsidR="002E40A9" w:rsidRPr="00FB4384" w:rsidRDefault="002E40A9" w:rsidP="00550E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Проф. Севдалина Турманова – зам. Областен управител на Областна администрация – Бургас;</w:t>
      </w:r>
    </w:p>
    <w:p w:rsidR="002E40A9" w:rsidRPr="00FB4384" w:rsidRDefault="002E40A9" w:rsidP="002E40A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Д-р Лори</w:t>
      </w:r>
      <w:r w:rsidR="00550EE4" w:rsidRPr="00FB4384">
        <w:rPr>
          <w:rFonts w:ascii="Times New Roman" w:hAnsi="Times New Roman" w:cs="Times New Roman"/>
          <w:sz w:val="24"/>
          <w:szCs w:val="24"/>
        </w:rPr>
        <w:t>с Мануелян – зам.кмет ЗСДС при о</w:t>
      </w:r>
      <w:r w:rsidRPr="00FB4384">
        <w:rPr>
          <w:rFonts w:ascii="Times New Roman" w:hAnsi="Times New Roman" w:cs="Times New Roman"/>
          <w:sz w:val="24"/>
          <w:szCs w:val="24"/>
        </w:rPr>
        <w:t>бщина Бургас;</w:t>
      </w:r>
    </w:p>
    <w:p w:rsidR="002E40A9" w:rsidRPr="00FB4384" w:rsidRDefault="002E40A9" w:rsidP="002E40A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 xml:space="preserve">Д-р </w:t>
      </w:r>
      <w:r w:rsidR="00550EE4" w:rsidRPr="00FB4384">
        <w:rPr>
          <w:rFonts w:ascii="Times New Roman" w:hAnsi="Times New Roman" w:cs="Times New Roman"/>
          <w:sz w:val="24"/>
          <w:szCs w:val="24"/>
        </w:rPr>
        <w:t>Стелиян Славов</w:t>
      </w:r>
      <w:r w:rsidRPr="00FB4384">
        <w:rPr>
          <w:rFonts w:ascii="Times New Roman" w:hAnsi="Times New Roman" w:cs="Times New Roman"/>
          <w:sz w:val="24"/>
          <w:szCs w:val="24"/>
        </w:rPr>
        <w:t xml:space="preserve"> – зам.директор на УМБАЛ Бургас;</w:t>
      </w:r>
    </w:p>
    <w:p w:rsidR="002E40A9" w:rsidRPr="00FB4384" w:rsidRDefault="00550EE4" w:rsidP="002E40A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Димитър Дачев</w:t>
      </w:r>
      <w:r w:rsidR="002E40A9" w:rsidRPr="00FB4384">
        <w:rPr>
          <w:rFonts w:ascii="Times New Roman" w:hAnsi="Times New Roman" w:cs="Times New Roman"/>
          <w:sz w:val="24"/>
          <w:szCs w:val="24"/>
        </w:rPr>
        <w:t xml:space="preserve"> – </w:t>
      </w:r>
      <w:r w:rsidRPr="00FB4384">
        <w:rPr>
          <w:rFonts w:ascii="Times New Roman" w:hAnsi="Times New Roman" w:cs="Times New Roman"/>
          <w:sz w:val="24"/>
          <w:szCs w:val="24"/>
        </w:rPr>
        <w:t>представител</w:t>
      </w:r>
      <w:r w:rsidR="002E40A9" w:rsidRPr="00FB4384">
        <w:rPr>
          <w:rFonts w:ascii="Times New Roman" w:hAnsi="Times New Roman" w:cs="Times New Roman"/>
          <w:sz w:val="24"/>
          <w:szCs w:val="24"/>
        </w:rPr>
        <w:t xml:space="preserve"> на ОДМВР Бургас;</w:t>
      </w:r>
    </w:p>
    <w:p w:rsidR="00550EE4" w:rsidRPr="00FB4384" w:rsidRDefault="002E40A9" w:rsidP="002E40A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B4384">
        <w:rPr>
          <w:rFonts w:ascii="Times New Roman" w:hAnsi="Times New Roman" w:cs="Times New Roman"/>
          <w:sz w:val="24"/>
          <w:szCs w:val="24"/>
        </w:rPr>
        <w:t>Дияна Видева – Асоциация „Деметра“ – гр.Бургас</w:t>
      </w:r>
      <w:r w:rsidR="00550EE4" w:rsidRPr="00FB4384">
        <w:rPr>
          <w:rFonts w:ascii="Times New Roman" w:hAnsi="Times New Roman" w:cs="Times New Roman"/>
          <w:sz w:val="24"/>
          <w:szCs w:val="24"/>
        </w:rPr>
        <w:t>;</w:t>
      </w:r>
    </w:p>
    <w:p w:rsidR="00550EE4" w:rsidRPr="00FB4384" w:rsidRDefault="00550EE4" w:rsidP="00550E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 xml:space="preserve">Ана Буриева - </w:t>
      </w:r>
      <w:r w:rsidRPr="00FB4384">
        <w:rPr>
          <w:rFonts w:ascii="Times New Roman" w:hAnsi="Times New Roman" w:cs="Times New Roman"/>
          <w:sz w:val="24"/>
          <w:szCs w:val="24"/>
        </w:rPr>
        <w:t>Асоциация „Деметра“ – гр.Бургас;</w:t>
      </w:r>
    </w:p>
    <w:p w:rsidR="002E40A9" w:rsidRPr="00FB4384" w:rsidRDefault="00550EE4" w:rsidP="002E40A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Ангел Симеонов – управител на център „Вселена“;</w:t>
      </w:r>
    </w:p>
    <w:p w:rsidR="00550EE4" w:rsidRPr="00FB4384" w:rsidRDefault="00550EE4" w:rsidP="00550E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 xml:space="preserve">Бианка Барова – психолог в </w:t>
      </w:r>
      <w:r w:rsidRPr="00FB4384">
        <w:rPr>
          <w:rFonts w:ascii="Times New Roman" w:hAnsi="Times New Roman" w:cs="Times New Roman"/>
          <w:sz w:val="24"/>
          <w:szCs w:val="24"/>
        </w:rPr>
        <w:t>център „Вселена“;</w:t>
      </w:r>
    </w:p>
    <w:p w:rsidR="00550EE4" w:rsidRPr="00FB4384" w:rsidRDefault="00550EE4" w:rsidP="002E40A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Катя Стоянова – Зам. Кмет при община Созопол;</w:t>
      </w:r>
    </w:p>
    <w:p w:rsidR="00550EE4" w:rsidRPr="00FB4384" w:rsidRDefault="00550EE4" w:rsidP="002E40A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 xml:space="preserve"> Димитрина Събева – община Сунгурларе;</w:t>
      </w:r>
    </w:p>
    <w:p w:rsidR="00550EE4" w:rsidRPr="00FB4384" w:rsidRDefault="00550EE4" w:rsidP="002E40A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 xml:space="preserve"> Кадрие Хаджифета – община Руен;</w:t>
      </w:r>
    </w:p>
    <w:p w:rsidR="00550EE4" w:rsidRPr="00FB4384" w:rsidRDefault="00550EE4" w:rsidP="002E40A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 xml:space="preserve"> Велина Георгиева – община Несебър;</w:t>
      </w:r>
    </w:p>
    <w:p w:rsidR="00550EE4" w:rsidRPr="00FB4384" w:rsidRDefault="00550EE4" w:rsidP="002E40A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 xml:space="preserve"> Фатме Нуретин – община Айтос;</w:t>
      </w:r>
    </w:p>
    <w:p w:rsidR="00550EE4" w:rsidRPr="00FB4384" w:rsidRDefault="00550EE4" w:rsidP="00550EE4">
      <w:pPr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1046BB" w:rsidRPr="00FB4384" w:rsidRDefault="001046BB" w:rsidP="002E40A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Срещата беше открита от г-жа Турманова с кратко представяне на участниците и идеята за разкриване пилотно в Република България на център за подкрепа на жертви на сексуално насилие „Вселена“ – гр.Бургас.</w:t>
      </w:r>
    </w:p>
    <w:p w:rsidR="001046BB" w:rsidRPr="00FB4384" w:rsidRDefault="001046BB" w:rsidP="002E40A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След това думата беше предоставена на г-жа Дияна Видева, която в подробности запозна присъстващите с дейностите по изграждане и функциониране на центъра, неговото финансиране и идеите за неговото доразвиване в бъдеще. Същата сподели и предстоящото стартиране на проект с международно участие и финансиране на превенция на сексуалното насилие сред подрастващите в областите Бургас и Пловдив.</w:t>
      </w:r>
    </w:p>
    <w:p w:rsidR="002E40A9" w:rsidRPr="00FB4384" w:rsidRDefault="001046BB" w:rsidP="002E40A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 xml:space="preserve">Отношение взе и Д-р Мануелян, който </w:t>
      </w:r>
      <w:r w:rsidR="002E40A9" w:rsidRPr="00FB4384">
        <w:rPr>
          <w:rFonts w:ascii="Times New Roman" w:hAnsi="Times New Roman" w:cs="Times New Roman"/>
          <w:sz w:val="24"/>
          <w:szCs w:val="24"/>
        </w:rPr>
        <w:t xml:space="preserve">предложи </w:t>
      </w:r>
      <w:r w:rsidRPr="00FB4384">
        <w:rPr>
          <w:rFonts w:ascii="Times New Roman" w:hAnsi="Times New Roman" w:cs="Times New Roman"/>
          <w:sz w:val="24"/>
          <w:szCs w:val="24"/>
        </w:rPr>
        <w:t>на представителите на общините да запознаят съответно кметовете си с дейността на център „Вселена“ и апелира</w:t>
      </w:r>
      <w:r w:rsidR="002E40A9" w:rsidRPr="00FB4384">
        <w:rPr>
          <w:rFonts w:ascii="Times New Roman" w:hAnsi="Times New Roman" w:cs="Times New Roman"/>
          <w:sz w:val="24"/>
          <w:szCs w:val="24"/>
        </w:rPr>
        <w:t xml:space="preserve"> </w:t>
      </w:r>
      <w:r w:rsidRPr="00FB4384">
        <w:rPr>
          <w:rFonts w:ascii="Times New Roman" w:hAnsi="Times New Roman" w:cs="Times New Roman"/>
          <w:sz w:val="24"/>
          <w:szCs w:val="24"/>
        </w:rPr>
        <w:t xml:space="preserve">да </w:t>
      </w:r>
      <w:r w:rsidR="002E40A9" w:rsidRPr="00FB4384">
        <w:rPr>
          <w:rFonts w:ascii="Times New Roman" w:hAnsi="Times New Roman" w:cs="Times New Roman"/>
          <w:sz w:val="24"/>
          <w:szCs w:val="24"/>
        </w:rPr>
        <w:t xml:space="preserve">се помисли </w:t>
      </w:r>
      <w:r w:rsidRPr="00FB4384">
        <w:rPr>
          <w:rFonts w:ascii="Times New Roman" w:hAnsi="Times New Roman" w:cs="Times New Roman"/>
          <w:sz w:val="24"/>
          <w:szCs w:val="24"/>
        </w:rPr>
        <w:t>съответно за включване в многостранния договор за сътрудничество и дофинансиране  на центъра.</w:t>
      </w:r>
    </w:p>
    <w:p w:rsidR="002E40A9" w:rsidRPr="00FB4384" w:rsidRDefault="002E40A9" w:rsidP="002E40A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lastRenderedPageBreak/>
        <w:t xml:space="preserve">Г-жа </w:t>
      </w:r>
      <w:r w:rsidR="001046BB" w:rsidRPr="00FB4384">
        <w:rPr>
          <w:rFonts w:ascii="Times New Roman" w:hAnsi="Times New Roman" w:cs="Times New Roman"/>
          <w:sz w:val="24"/>
          <w:szCs w:val="24"/>
        </w:rPr>
        <w:t>Видева запозна присъстващите с резултатите от дейността на центъра и обърна внимание на процентното отношение на обслужените клиенти от български и чуждестранен произход.</w:t>
      </w:r>
    </w:p>
    <w:p w:rsidR="007351D3" w:rsidRPr="00FB4384" w:rsidRDefault="007351D3" w:rsidP="002E40A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Г</w:t>
      </w:r>
      <w:r w:rsidR="002E40A9" w:rsidRPr="00FB4384">
        <w:rPr>
          <w:rFonts w:ascii="Times New Roman" w:hAnsi="Times New Roman" w:cs="Times New Roman"/>
          <w:sz w:val="24"/>
          <w:szCs w:val="24"/>
        </w:rPr>
        <w:t xml:space="preserve">-н Симеонов запозна присъстващите с </w:t>
      </w:r>
      <w:r w:rsidRPr="00FB4384">
        <w:rPr>
          <w:rFonts w:ascii="Times New Roman" w:hAnsi="Times New Roman" w:cs="Times New Roman"/>
          <w:sz w:val="24"/>
          <w:szCs w:val="24"/>
        </w:rPr>
        <w:t>дейностите по рекламиране дейността на центъра, презентации пред представители на консулства и туроператорски фирми, разпространение на плакати и брошури и наблегна на факта, че обслужването на клиентите на център „Вселена“ е безплатно за тях самите.</w:t>
      </w:r>
    </w:p>
    <w:p w:rsidR="007351D3" w:rsidRPr="00FB4384" w:rsidRDefault="007351D3" w:rsidP="002E40A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Г-н Дачев наблегна на доброто взаимодействие на ОДМВР Бургас с Асоциация „Деметра“ не само по линия на секуалното насилие, но и по линия на домашното насилие и провеждането на превантивните дейности в учебните заведения.</w:t>
      </w:r>
    </w:p>
    <w:p w:rsidR="007351D3" w:rsidRPr="00FB4384" w:rsidRDefault="007351D3" w:rsidP="002E40A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В края на срещата гостите бяха разведени в отделните помещения и им беше подробно обяснено какво се случва с клиентите от подаването на сигнала до приключването на случая.</w:t>
      </w:r>
    </w:p>
    <w:p w:rsidR="007351D3" w:rsidRPr="00FB4384" w:rsidRDefault="007351D3" w:rsidP="002E40A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На всички представители на общини бяха раздадени брошури и плакати с молба да бъдат разпространени в малките населени места чрез кметовете им.</w:t>
      </w:r>
    </w:p>
    <w:p w:rsidR="007351D3" w:rsidRPr="00FB4384" w:rsidRDefault="007351D3" w:rsidP="002E40A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Г-н Ангел Симеонов пое ангажимент в кратък срок да предостави на Областна администрация – Бургас 14 бр. флаш памети с видеоматериал за център „Вселена“, който съответно да бъде качен на сайтовете на съставните общини на Област Бургас.</w:t>
      </w:r>
    </w:p>
    <w:p w:rsidR="002E40A9" w:rsidRPr="00FB4384" w:rsidRDefault="007351D3" w:rsidP="002E40A9">
      <w:pPr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ab/>
      </w:r>
    </w:p>
    <w:p w:rsidR="002E40A9" w:rsidRPr="00FB4384" w:rsidRDefault="007351D3" w:rsidP="002E40A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 xml:space="preserve">Срещата </w:t>
      </w:r>
      <w:r w:rsidR="002E40A9" w:rsidRPr="00FB4384">
        <w:rPr>
          <w:rFonts w:ascii="Times New Roman" w:hAnsi="Times New Roman" w:cs="Times New Roman"/>
          <w:sz w:val="24"/>
          <w:szCs w:val="24"/>
        </w:rPr>
        <w:t xml:space="preserve"> приключи в 1</w:t>
      </w:r>
      <w:r w:rsidRPr="00FB4384">
        <w:rPr>
          <w:rFonts w:ascii="Times New Roman" w:hAnsi="Times New Roman" w:cs="Times New Roman"/>
          <w:sz w:val="24"/>
          <w:szCs w:val="24"/>
        </w:rPr>
        <w:t>2.0</w:t>
      </w:r>
      <w:r w:rsidR="002E40A9" w:rsidRPr="00FB4384">
        <w:rPr>
          <w:rFonts w:ascii="Times New Roman" w:hAnsi="Times New Roman" w:cs="Times New Roman"/>
          <w:sz w:val="24"/>
          <w:szCs w:val="24"/>
        </w:rPr>
        <w:t>0ч.</w:t>
      </w:r>
    </w:p>
    <w:p w:rsidR="002E40A9" w:rsidRPr="00FB4384" w:rsidRDefault="002E40A9" w:rsidP="002E40A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E40A9" w:rsidRPr="00FB4384" w:rsidRDefault="002E40A9" w:rsidP="002E40A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E40A9" w:rsidRPr="00FB4384" w:rsidRDefault="007351D3" w:rsidP="002E40A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04</w:t>
      </w:r>
      <w:r w:rsidR="002E40A9" w:rsidRPr="00FB4384">
        <w:rPr>
          <w:rFonts w:ascii="Times New Roman" w:hAnsi="Times New Roman" w:cs="Times New Roman"/>
          <w:sz w:val="24"/>
          <w:szCs w:val="24"/>
        </w:rPr>
        <w:t>.0</w:t>
      </w:r>
      <w:r w:rsidRPr="00FB4384">
        <w:rPr>
          <w:rFonts w:ascii="Times New Roman" w:hAnsi="Times New Roman" w:cs="Times New Roman"/>
          <w:sz w:val="24"/>
          <w:szCs w:val="24"/>
        </w:rPr>
        <w:t>7</w:t>
      </w:r>
      <w:r w:rsidR="002E40A9" w:rsidRPr="00FB4384">
        <w:rPr>
          <w:rFonts w:ascii="Times New Roman" w:hAnsi="Times New Roman" w:cs="Times New Roman"/>
          <w:sz w:val="24"/>
          <w:szCs w:val="24"/>
        </w:rPr>
        <w:t>.2017г.</w:t>
      </w:r>
      <w:r w:rsidR="002E40A9" w:rsidRPr="00FB4384">
        <w:rPr>
          <w:rFonts w:ascii="Times New Roman" w:hAnsi="Times New Roman" w:cs="Times New Roman"/>
          <w:sz w:val="24"/>
          <w:szCs w:val="24"/>
        </w:rPr>
        <w:tab/>
      </w:r>
      <w:r w:rsidR="002E40A9" w:rsidRPr="00FB4384">
        <w:rPr>
          <w:rFonts w:ascii="Times New Roman" w:hAnsi="Times New Roman" w:cs="Times New Roman"/>
          <w:sz w:val="24"/>
          <w:szCs w:val="24"/>
        </w:rPr>
        <w:tab/>
      </w:r>
      <w:r w:rsidR="002E40A9" w:rsidRPr="00FB4384">
        <w:rPr>
          <w:rFonts w:ascii="Times New Roman" w:hAnsi="Times New Roman" w:cs="Times New Roman"/>
          <w:sz w:val="24"/>
          <w:szCs w:val="24"/>
        </w:rPr>
        <w:tab/>
      </w:r>
      <w:r w:rsidR="002E40A9" w:rsidRPr="00FB4384">
        <w:rPr>
          <w:rFonts w:ascii="Times New Roman" w:hAnsi="Times New Roman" w:cs="Times New Roman"/>
          <w:sz w:val="24"/>
          <w:szCs w:val="24"/>
        </w:rPr>
        <w:tab/>
      </w:r>
      <w:r w:rsidR="002E40A9" w:rsidRPr="00FB4384">
        <w:rPr>
          <w:rFonts w:ascii="Times New Roman" w:hAnsi="Times New Roman" w:cs="Times New Roman"/>
          <w:sz w:val="24"/>
          <w:szCs w:val="24"/>
        </w:rPr>
        <w:tab/>
        <w:t>Изготвил протокола:</w:t>
      </w:r>
    </w:p>
    <w:p w:rsidR="002E40A9" w:rsidRPr="00FB4384" w:rsidRDefault="002E40A9" w:rsidP="002E40A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>Гр.Бургас</w:t>
      </w:r>
      <w:r w:rsidRPr="00FB4384">
        <w:rPr>
          <w:rFonts w:ascii="Times New Roman" w:hAnsi="Times New Roman" w:cs="Times New Roman"/>
          <w:sz w:val="24"/>
          <w:szCs w:val="24"/>
        </w:rPr>
        <w:tab/>
      </w:r>
      <w:r w:rsidRPr="00FB4384">
        <w:rPr>
          <w:rFonts w:ascii="Times New Roman" w:hAnsi="Times New Roman" w:cs="Times New Roman"/>
          <w:sz w:val="24"/>
          <w:szCs w:val="24"/>
        </w:rPr>
        <w:tab/>
      </w:r>
      <w:r w:rsidRPr="00FB4384">
        <w:rPr>
          <w:rFonts w:ascii="Times New Roman" w:hAnsi="Times New Roman" w:cs="Times New Roman"/>
          <w:sz w:val="24"/>
          <w:szCs w:val="24"/>
        </w:rPr>
        <w:tab/>
      </w:r>
      <w:r w:rsidRPr="00FB4384">
        <w:rPr>
          <w:rFonts w:ascii="Times New Roman" w:hAnsi="Times New Roman" w:cs="Times New Roman"/>
          <w:sz w:val="24"/>
          <w:szCs w:val="24"/>
        </w:rPr>
        <w:tab/>
      </w:r>
      <w:r w:rsidRPr="00FB4384">
        <w:rPr>
          <w:rFonts w:ascii="Times New Roman" w:hAnsi="Times New Roman" w:cs="Times New Roman"/>
          <w:sz w:val="24"/>
          <w:szCs w:val="24"/>
        </w:rPr>
        <w:tab/>
      </w:r>
      <w:r w:rsidRPr="00FB4384">
        <w:rPr>
          <w:rFonts w:ascii="Times New Roman" w:hAnsi="Times New Roman" w:cs="Times New Roman"/>
          <w:sz w:val="24"/>
          <w:szCs w:val="24"/>
        </w:rPr>
        <w:tab/>
        <w:t>Ангел Симеонов</w:t>
      </w:r>
    </w:p>
    <w:p w:rsidR="002E40A9" w:rsidRPr="00FB4384" w:rsidRDefault="002E40A9" w:rsidP="002E40A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B4384">
        <w:rPr>
          <w:rFonts w:ascii="Times New Roman" w:hAnsi="Times New Roman" w:cs="Times New Roman"/>
          <w:sz w:val="24"/>
          <w:szCs w:val="24"/>
        </w:rPr>
        <w:tab/>
      </w:r>
      <w:r w:rsidRPr="00FB4384">
        <w:rPr>
          <w:rFonts w:ascii="Times New Roman" w:hAnsi="Times New Roman" w:cs="Times New Roman"/>
          <w:sz w:val="24"/>
          <w:szCs w:val="24"/>
        </w:rPr>
        <w:tab/>
      </w:r>
      <w:r w:rsidRPr="00FB4384">
        <w:rPr>
          <w:rFonts w:ascii="Times New Roman" w:hAnsi="Times New Roman" w:cs="Times New Roman"/>
          <w:sz w:val="24"/>
          <w:szCs w:val="24"/>
        </w:rPr>
        <w:tab/>
      </w:r>
      <w:r w:rsidRPr="00FB4384">
        <w:rPr>
          <w:rFonts w:ascii="Times New Roman" w:hAnsi="Times New Roman" w:cs="Times New Roman"/>
          <w:sz w:val="24"/>
          <w:szCs w:val="24"/>
        </w:rPr>
        <w:tab/>
      </w:r>
      <w:r w:rsidRPr="00FB4384">
        <w:rPr>
          <w:rFonts w:ascii="Times New Roman" w:hAnsi="Times New Roman" w:cs="Times New Roman"/>
          <w:sz w:val="24"/>
          <w:szCs w:val="24"/>
        </w:rPr>
        <w:tab/>
      </w:r>
      <w:r w:rsidRPr="00FB4384">
        <w:rPr>
          <w:rFonts w:ascii="Times New Roman" w:hAnsi="Times New Roman" w:cs="Times New Roman"/>
          <w:sz w:val="24"/>
          <w:szCs w:val="24"/>
        </w:rPr>
        <w:tab/>
      </w:r>
      <w:r w:rsidRPr="00FB4384">
        <w:rPr>
          <w:rFonts w:ascii="Times New Roman" w:hAnsi="Times New Roman" w:cs="Times New Roman"/>
          <w:sz w:val="24"/>
          <w:szCs w:val="24"/>
        </w:rPr>
        <w:tab/>
        <w:t>Управител на център „Вселена“</w:t>
      </w:r>
    </w:p>
    <w:p w:rsidR="00FD0157" w:rsidRPr="00FB4384" w:rsidRDefault="00036D81">
      <w:pPr>
        <w:rPr>
          <w:sz w:val="24"/>
          <w:szCs w:val="24"/>
        </w:rPr>
      </w:pPr>
    </w:p>
    <w:sectPr w:rsidR="00FD0157" w:rsidRPr="00FB438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D81" w:rsidRDefault="00036D81" w:rsidP="00FB4384">
      <w:pPr>
        <w:spacing w:after="0" w:line="240" w:lineRule="auto"/>
      </w:pPr>
      <w:r>
        <w:separator/>
      </w:r>
    </w:p>
  </w:endnote>
  <w:endnote w:type="continuationSeparator" w:id="0">
    <w:p w:rsidR="00036D81" w:rsidRDefault="00036D81" w:rsidP="00FB4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D81" w:rsidRDefault="00036D81" w:rsidP="00FB4384">
      <w:pPr>
        <w:spacing w:after="0" w:line="240" w:lineRule="auto"/>
      </w:pPr>
      <w:r>
        <w:separator/>
      </w:r>
    </w:p>
  </w:footnote>
  <w:footnote w:type="continuationSeparator" w:id="0">
    <w:p w:rsidR="00036D81" w:rsidRDefault="00036D81" w:rsidP="00FB4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3862" w:type="dxa"/>
      <w:tblInd w:w="2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37"/>
      <w:gridCol w:w="4483"/>
      <w:gridCol w:w="6542"/>
    </w:tblGrid>
    <w:tr w:rsidR="00FB4384" w:rsidRPr="00121868" w:rsidTr="005E7A8B">
      <w:trPr>
        <w:trHeight w:val="1972"/>
      </w:trPr>
      <w:tc>
        <w:tcPr>
          <w:tcW w:w="2837" w:type="dxa"/>
          <w:hideMark/>
        </w:tcPr>
        <w:p w:rsidR="00FB4384" w:rsidRPr="00121868" w:rsidRDefault="00FB4384" w:rsidP="00FB4384">
          <w:pPr>
            <w:tabs>
              <w:tab w:val="right" w:pos="9072"/>
            </w:tabs>
          </w:pPr>
          <w:r w:rsidRPr="00121868">
            <w:rPr>
              <w:noProof/>
              <w:lang w:eastAsia="bg-BG"/>
            </w:rPr>
            <w:drawing>
              <wp:inline distT="0" distB="0" distL="0" distR="0" wp14:anchorId="7ECD4200" wp14:editId="2369E91F">
                <wp:extent cx="1409700" cy="1000125"/>
                <wp:effectExtent l="0" t="0" r="0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83" w:type="dxa"/>
          <w:hideMark/>
        </w:tcPr>
        <w:p w:rsidR="00FB4384" w:rsidRPr="00121868" w:rsidRDefault="00FB4384" w:rsidP="00FB4384">
          <w:pPr>
            <w:tabs>
              <w:tab w:val="right" w:pos="9072"/>
            </w:tabs>
            <w:rPr>
              <w:rFonts w:ascii="Times New Roman" w:hAnsi="Times New Roman" w:cs="Times New Roman"/>
              <w:sz w:val="20"/>
              <w:szCs w:val="20"/>
            </w:rPr>
          </w:pPr>
          <w:r w:rsidRPr="00121868">
            <w:rPr>
              <w:rFonts w:ascii="Times New Roman" w:hAnsi="Times New Roman" w:cs="Times New Roman"/>
              <w:sz w:val="20"/>
              <w:szCs w:val="20"/>
            </w:rPr>
            <w:t xml:space="preserve">Асоциация „Деметра“     </w:t>
          </w:r>
        </w:p>
        <w:p w:rsidR="00FB4384" w:rsidRPr="00121868" w:rsidRDefault="00FB4384" w:rsidP="00FB4384">
          <w:pPr>
            <w:tabs>
              <w:tab w:val="right" w:pos="9072"/>
            </w:tabs>
            <w:rPr>
              <w:rFonts w:ascii="Times New Roman" w:hAnsi="Times New Roman" w:cs="Times New Roman"/>
              <w:sz w:val="20"/>
              <w:szCs w:val="20"/>
            </w:rPr>
          </w:pPr>
          <w:r w:rsidRPr="00121868">
            <w:rPr>
              <w:rFonts w:ascii="Times New Roman" w:hAnsi="Times New Roman" w:cs="Times New Roman"/>
              <w:sz w:val="20"/>
              <w:szCs w:val="20"/>
            </w:rPr>
            <w:t xml:space="preserve">Център за подкрепа на жертви на сексуално насилие „Вселена“                               </w:t>
          </w:r>
        </w:p>
        <w:p w:rsidR="00FB4384" w:rsidRPr="00121868" w:rsidRDefault="00FB4384" w:rsidP="00FB4384">
          <w:pPr>
            <w:tabs>
              <w:tab w:val="right" w:pos="9072"/>
            </w:tabs>
            <w:rPr>
              <w:rFonts w:ascii="Times New Roman" w:hAnsi="Times New Roman" w:cs="Times New Roman"/>
              <w:sz w:val="20"/>
              <w:szCs w:val="20"/>
            </w:rPr>
          </w:pPr>
          <w:r w:rsidRPr="00121868">
            <w:rPr>
              <w:rFonts w:ascii="Times New Roman" w:hAnsi="Times New Roman" w:cs="Times New Roman"/>
              <w:sz w:val="20"/>
              <w:szCs w:val="20"/>
            </w:rPr>
            <w:t xml:space="preserve">гр. Бургас ул. „Стефан Стамболов“ 73 </w:t>
          </w:r>
        </w:p>
        <w:p w:rsidR="00FB4384" w:rsidRPr="00121868" w:rsidRDefault="00FB4384" w:rsidP="00FB4384">
          <w:pPr>
            <w:tabs>
              <w:tab w:val="right" w:pos="9072"/>
            </w:tabs>
            <w:rPr>
              <w:rFonts w:ascii="Times New Roman" w:hAnsi="Times New Roman" w:cs="Times New Roman"/>
              <w:sz w:val="20"/>
              <w:szCs w:val="20"/>
            </w:rPr>
          </w:pPr>
          <w:r w:rsidRPr="00121868">
            <w:rPr>
              <w:rFonts w:ascii="Times New Roman" w:hAnsi="Times New Roman" w:cs="Times New Roman"/>
              <w:sz w:val="20"/>
              <w:szCs w:val="20"/>
            </w:rPr>
            <w:t xml:space="preserve">тел.0800 18 0 17  </w:t>
          </w:r>
        </w:p>
        <w:p w:rsidR="00FB4384" w:rsidRPr="00121868" w:rsidRDefault="00FB4384" w:rsidP="00FB4384">
          <w:pPr>
            <w:tabs>
              <w:tab w:val="right" w:pos="9072"/>
            </w:tabs>
          </w:pPr>
          <w:r w:rsidRPr="00121868">
            <w:rPr>
              <w:rFonts w:ascii="Times New Roman" w:hAnsi="Times New Roman" w:cs="Times New Roman"/>
              <w:sz w:val="20"/>
              <w:szCs w:val="20"/>
            </w:rPr>
            <w:t>e-mail: vselena@demetra.bg</w:t>
          </w:r>
          <w:r w:rsidRPr="00121868">
            <w:t xml:space="preserve">  </w:t>
          </w:r>
          <w:r>
            <w:t xml:space="preserve">                                                       </w:t>
          </w:r>
        </w:p>
      </w:tc>
      <w:tc>
        <w:tcPr>
          <w:tcW w:w="6542" w:type="dxa"/>
          <w:hideMark/>
        </w:tcPr>
        <w:p w:rsidR="00FB4384" w:rsidRPr="00121868" w:rsidRDefault="00FB4384" w:rsidP="00FB4384">
          <w:pPr>
            <w:tabs>
              <w:tab w:val="right" w:pos="9072"/>
            </w:tabs>
          </w:pPr>
          <w:r w:rsidRPr="00121868">
            <w:rPr>
              <w:noProof/>
              <w:lang w:eastAsia="bg-BG"/>
            </w:rPr>
            <w:drawing>
              <wp:inline distT="0" distB="0" distL="0" distR="0" wp14:anchorId="31210C20" wp14:editId="5BDAF480">
                <wp:extent cx="1495425" cy="94297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B4384" w:rsidRDefault="00FB43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BF02F2"/>
    <w:multiLevelType w:val="hybridMultilevel"/>
    <w:tmpl w:val="F9D29C28"/>
    <w:lvl w:ilvl="0" w:tplc="7CAEB3D8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3CB2269A"/>
    <w:multiLevelType w:val="hybridMultilevel"/>
    <w:tmpl w:val="219A92E2"/>
    <w:lvl w:ilvl="0" w:tplc="AF943C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CF536A0"/>
    <w:multiLevelType w:val="hybridMultilevel"/>
    <w:tmpl w:val="D248CA56"/>
    <w:lvl w:ilvl="0" w:tplc="E228A1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B7E8E9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1EAD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3095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B242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3A81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1C22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3C8F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B08F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35219E"/>
    <w:multiLevelType w:val="hybridMultilevel"/>
    <w:tmpl w:val="4216AF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9BC"/>
    <w:rsid w:val="00036D81"/>
    <w:rsid w:val="001046BB"/>
    <w:rsid w:val="002719BC"/>
    <w:rsid w:val="002E40A9"/>
    <w:rsid w:val="00550EE4"/>
    <w:rsid w:val="007351D3"/>
    <w:rsid w:val="008D6BD9"/>
    <w:rsid w:val="00BE7C41"/>
    <w:rsid w:val="00FB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AB773-B4C0-4C83-B1B9-A424BA0D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0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0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4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384"/>
  </w:style>
  <w:style w:type="paragraph" w:styleId="Footer">
    <w:name w:val="footer"/>
    <w:basedOn w:val="Normal"/>
    <w:link w:val="FooterChar"/>
    <w:uiPriority w:val="99"/>
    <w:unhideWhenUsed/>
    <w:rsid w:val="00FB4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384"/>
  </w:style>
  <w:style w:type="table" w:styleId="TableGrid">
    <w:name w:val="Table Grid"/>
    <w:basedOn w:val="TableNormal"/>
    <w:uiPriority w:val="59"/>
    <w:rsid w:val="00FB4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142FB-C86B-4299-B97E-84D9C4335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Demetra</dc:creator>
  <cp:keywords/>
  <dc:description/>
  <cp:lastModifiedBy>Demetra</cp:lastModifiedBy>
  <cp:revision>4</cp:revision>
  <dcterms:created xsi:type="dcterms:W3CDTF">2017-07-06T05:26:00Z</dcterms:created>
  <dcterms:modified xsi:type="dcterms:W3CDTF">2017-07-06T06:00:00Z</dcterms:modified>
</cp:coreProperties>
</file>